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C677" w14:textId="77777777" w:rsidR="00893BD5" w:rsidRDefault="00893BD5" w:rsidP="00893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0035106"/>
      <w:r>
        <w:rPr>
          <w:rFonts w:ascii="Times New Roman" w:hAnsi="Times New Roman" w:cs="Times New Roman"/>
          <w:b/>
          <w:sz w:val="24"/>
          <w:szCs w:val="24"/>
        </w:rPr>
        <w:t>[TIMBRE DA EMPRESA]</w:t>
      </w:r>
    </w:p>
    <w:p w14:paraId="487BB1E6" w14:textId="09A6313A" w:rsidR="00893BD5" w:rsidRPr="000F4080" w:rsidRDefault="00893BD5" w:rsidP="00893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80">
        <w:rPr>
          <w:rFonts w:ascii="Times New Roman" w:hAnsi="Times New Roman" w:cs="Times New Roman"/>
          <w:b/>
          <w:sz w:val="24"/>
          <w:szCs w:val="24"/>
        </w:rPr>
        <w:t>PROPOSTA DE PREÇOS</w:t>
      </w:r>
      <w:r w:rsidRPr="000F4080">
        <w:rPr>
          <w:rFonts w:ascii="Times New Roman" w:hAnsi="Times New Roman" w:cs="Times New Roman"/>
          <w:b/>
          <w:sz w:val="24"/>
          <w:szCs w:val="24"/>
        </w:rPr>
        <w:br/>
        <w:t>ANEXO I - DISPENSA DE LICITAÇÃO Nº 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8628EB">
        <w:rPr>
          <w:rFonts w:ascii="Times New Roman" w:hAnsi="Times New Roman" w:cs="Times New Roman"/>
          <w:b/>
          <w:sz w:val="24"/>
          <w:szCs w:val="24"/>
        </w:rPr>
        <w:t>7</w:t>
      </w:r>
      <w:r w:rsidRPr="000F40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F4080">
        <w:rPr>
          <w:rFonts w:ascii="Times New Roman" w:hAnsi="Times New Roman" w:cs="Times New Roman"/>
          <w:b/>
          <w:sz w:val="24"/>
          <w:szCs w:val="24"/>
        </w:rPr>
        <w:t>.</w:t>
      </w:r>
    </w:p>
    <w:p w14:paraId="4CBE279C" w14:textId="77777777" w:rsidR="00893BD5" w:rsidRPr="000F4080" w:rsidRDefault="00893BD5" w:rsidP="00893BD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4080">
        <w:rPr>
          <w:rFonts w:ascii="Times New Roman" w:hAnsi="Times New Roman" w:cs="Times New Roman"/>
          <w:sz w:val="24"/>
          <w:szCs w:val="24"/>
          <w:u w:val="single"/>
        </w:rPr>
        <w:t>IDENTIFICAÇÃO DA PROPONENTE</w:t>
      </w:r>
    </w:p>
    <w:p w14:paraId="36027552" w14:textId="77777777" w:rsidR="00893BD5" w:rsidRPr="000F4080" w:rsidRDefault="00893BD5" w:rsidP="00893BD5">
      <w:pPr>
        <w:jc w:val="both"/>
        <w:rPr>
          <w:rFonts w:ascii="Times New Roman" w:hAnsi="Times New Roman" w:cs="Times New Roman"/>
          <w:sz w:val="24"/>
          <w:szCs w:val="24"/>
        </w:rPr>
      </w:pPr>
      <w:r w:rsidRPr="000F4080">
        <w:rPr>
          <w:rFonts w:ascii="Times New Roman" w:hAnsi="Times New Roman" w:cs="Times New Roman"/>
          <w:sz w:val="24"/>
          <w:szCs w:val="24"/>
        </w:rPr>
        <w:t>Razão Social:</w:t>
      </w:r>
    </w:p>
    <w:p w14:paraId="175BA8FA" w14:textId="77777777" w:rsidR="00893BD5" w:rsidRPr="000F4080" w:rsidRDefault="00893BD5" w:rsidP="00893BD5">
      <w:pPr>
        <w:jc w:val="both"/>
        <w:rPr>
          <w:rFonts w:ascii="Times New Roman" w:hAnsi="Times New Roman" w:cs="Times New Roman"/>
          <w:sz w:val="24"/>
          <w:szCs w:val="24"/>
        </w:rPr>
      </w:pPr>
      <w:r w:rsidRPr="000F4080">
        <w:rPr>
          <w:rFonts w:ascii="Times New Roman" w:hAnsi="Times New Roman" w:cs="Times New Roman"/>
          <w:sz w:val="24"/>
          <w:szCs w:val="24"/>
        </w:rPr>
        <w:t xml:space="preserve">CNPJ: </w:t>
      </w:r>
    </w:p>
    <w:p w14:paraId="326E3EA9" w14:textId="77777777" w:rsidR="00893BD5" w:rsidRPr="000F4080" w:rsidRDefault="00893BD5" w:rsidP="00893BD5">
      <w:pPr>
        <w:jc w:val="both"/>
        <w:rPr>
          <w:rFonts w:ascii="Times New Roman" w:hAnsi="Times New Roman" w:cs="Times New Roman"/>
          <w:sz w:val="24"/>
          <w:szCs w:val="24"/>
        </w:rPr>
      </w:pPr>
      <w:r w:rsidRPr="000F4080">
        <w:rPr>
          <w:rFonts w:ascii="Times New Roman" w:hAnsi="Times New Roman" w:cs="Times New Roman"/>
          <w:sz w:val="24"/>
          <w:szCs w:val="24"/>
        </w:rPr>
        <w:t>Endereço:</w:t>
      </w:r>
    </w:p>
    <w:p w14:paraId="4A66A9F1" w14:textId="77777777" w:rsidR="00893BD5" w:rsidRPr="000F4080" w:rsidRDefault="00893BD5" w:rsidP="00893BD5">
      <w:pPr>
        <w:jc w:val="both"/>
        <w:rPr>
          <w:rFonts w:ascii="Times New Roman" w:hAnsi="Times New Roman" w:cs="Times New Roman"/>
          <w:sz w:val="24"/>
          <w:szCs w:val="24"/>
        </w:rPr>
      </w:pPr>
      <w:r w:rsidRPr="000F4080">
        <w:rPr>
          <w:rFonts w:ascii="Times New Roman" w:hAnsi="Times New Roman" w:cs="Times New Roman"/>
          <w:sz w:val="24"/>
          <w:szCs w:val="24"/>
        </w:rPr>
        <w:t>Bairro:                                         Cidade:</w:t>
      </w:r>
    </w:p>
    <w:p w14:paraId="5F926681" w14:textId="77777777" w:rsidR="00893BD5" w:rsidRPr="000F4080" w:rsidRDefault="00893BD5" w:rsidP="00893BD5">
      <w:pPr>
        <w:jc w:val="both"/>
        <w:rPr>
          <w:rFonts w:ascii="Times New Roman" w:hAnsi="Times New Roman" w:cs="Times New Roman"/>
          <w:sz w:val="24"/>
          <w:szCs w:val="24"/>
        </w:rPr>
      </w:pPr>
      <w:r w:rsidRPr="000F4080">
        <w:rPr>
          <w:rFonts w:ascii="Times New Roman" w:hAnsi="Times New Roman" w:cs="Times New Roman"/>
          <w:sz w:val="24"/>
          <w:szCs w:val="24"/>
        </w:rPr>
        <w:t>CEP:                                            E-MAIL:</w:t>
      </w:r>
    </w:p>
    <w:p w14:paraId="0E73488B" w14:textId="77777777" w:rsidR="00893BD5" w:rsidRPr="000F4080" w:rsidRDefault="00893BD5" w:rsidP="00893BD5">
      <w:pPr>
        <w:jc w:val="both"/>
        <w:rPr>
          <w:rFonts w:ascii="Times New Roman" w:hAnsi="Times New Roman" w:cs="Times New Roman"/>
          <w:sz w:val="24"/>
          <w:szCs w:val="24"/>
        </w:rPr>
      </w:pPr>
      <w:r w:rsidRPr="000F4080">
        <w:rPr>
          <w:rFonts w:ascii="Times New Roman" w:hAnsi="Times New Roman" w:cs="Times New Roman"/>
          <w:sz w:val="24"/>
          <w:szCs w:val="24"/>
        </w:rPr>
        <w:t>Telefone: Fax:</w:t>
      </w:r>
    </w:p>
    <w:tbl>
      <w:tblPr>
        <w:tblStyle w:val="Tabelacomgrade"/>
        <w:tblW w:w="107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5"/>
        <w:gridCol w:w="1042"/>
        <w:gridCol w:w="4910"/>
        <w:gridCol w:w="1134"/>
        <w:gridCol w:w="1275"/>
        <w:gridCol w:w="1416"/>
      </w:tblGrid>
      <w:tr w:rsidR="008628EB" w:rsidRPr="002E2BF4" w14:paraId="39947071" w14:textId="77777777" w:rsidTr="008628EB">
        <w:tc>
          <w:tcPr>
            <w:tcW w:w="995" w:type="dxa"/>
          </w:tcPr>
          <w:p w14:paraId="004AC0EF" w14:textId="77777777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F4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042" w:type="dxa"/>
          </w:tcPr>
          <w:p w14:paraId="4ED83889" w14:textId="77777777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F4">
              <w:rPr>
                <w:rFonts w:ascii="Times New Roman" w:hAnsi="Times New Roman" w:cs="Times New Roman"/>
                <w:b/>
              </w:rPr>
              <w:t>QTDE</w:t>
            </w:r>
          </w:p>
        </w:tc>
        <w:tc>
          <w:tcPr>
            <w:tcW w:w="4910" w:type="dxa"/>
          </w:tcPr>
          <w:p w14:paraId="57FDC3F3" w14:textId="77777777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F4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1134" w:type="dxa"/>
          </w:tcPr>
          <w:p w14:paraId="0A9EE755" w14:textId="1E0DC9F2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MARCA</w:t>
            </w:r>
          </w:p>
        </w:tc>
        <w:tc>
          <w:tcPr>
            <w:tcW w:w="1275" w:type="dxa"/>
          </w:tcPr>
          <w:p w14:paraId="4F669BF7" w14:textId="56FF43FC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MODELO</w:t>
            </w:r>
          </w:p>
        </w:tc>
        <w:tc>
          <w:tcPr>
            <w:tcW w:w="1416" w:type="dxa"/>
          </w:tcPr>
          <w:p w14:paraId="3D5323E2" w14:textId="2F2F94A7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F4">
              <w:rPr>
                <w:rFonts w:ascii="Times New Roman" w:hAnsi="Times New Roman" w:cs="Times New Roman"/>
                <w:b/>
              </w:rPr>
              <w:t>VALOR UN</w:t>
            </w:r>
            <w:r>
              <w:rPr>
                <w:rFonts w:ascii="Times New Roman" w:hAnsi="Times New Roman" w:cs="Times New Roman"/>
                <w:b/>
              </w:rPr>
              <w:t>ITÁRIO</w:t>
            </w:r>
          </w:p>
        </w:tc>
      </w:tr>
      <w:tr w:rsidR="008628EB" w:rsidRPr="002E2BF4" w14:paraId="6E0AE052" w14:textId="77777777" w:rsidTr="008628EB">
        <w:tc>
          <w:tcPr>
            <w:tcW w:w="995" w:type="dxa"/>
          </w:tcPr>
          <w:p w14:paraId="0EAA62A4" w14:textId="77777777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</w:rPr>
            </w:pPr>
            <w:r w:rsidRPr="002E2B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42" w:type="dxa"/>
          </w:tcPr>
          <w:p w14:paraId="3996DAE9" w14:textId="77777777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910" w:type="dxa"/>
          </w:tcPr>
          <w:p w14:paraId="6B58F25C" w14:textId="77777777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</w:rPr>
            </w:pPr>
            <w:r w:rsidRPr="002E2BF4">
              <w:rPr>
                <w:rFonts w:ascii="Times New Roman" w:hAnsi="Times New Roman" w:cs="Times New Roman"/>
              </w:rPr>
              <w:t>Equipamento de computação tipo "</w:t>
            </w:r>
            <w:proofErr w:type="spellStart"/>
            <w:r w:rsidRPr="002E2BF4">
              <w:rPr>
                <w:rFonts w:ascii="Times New Roman" w:hAnsi="Times New Roman" w:cs="Times New Roman"/>
              </w:rPr>
              <w:t>All</w:t>
            </w:r>
            <w:proofErr w:type="spellEnd"/>
            <w:r w:rsidRPr="002E2BF4">
              <w:rPr>
                <w:rFonts w:ascii="Times New Roman" w:hAnsi="Times New Roman" w:cs="Times New Roman"/>
              </w:rPr>
              <w:t>-</w:t>
            </w:r>
            <w:proofErr w:type="spellStart"/>
            <w:r w:rsidRPr="002E2BF4">
              <w:rPr>
                <w:rFonts w:ascii="Times New Roman" w:hAnsi="Times New Roman" w:cs="Times New Roman"/>
              </w:rPr>
              <w:t>in-One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" (Tudo em Um), novo, de primeiro uso, com processador de arquitetura 64 de desempenho igual ou superior a processadores de 13ª geração (mínimo 10 núcleos, 12MB de cache, até 4.6GHz), sistema operacional Windows 11 ou superior (64-bits, PT-BR) com licença original, tela de no mínimo 23.8 polegadas com tecnologia IPS ou superior e resolução Full HD (1920x1080) com tratamento antirreflexo, placa de vídeo integrada, memória RAM mínima de 8 GB DDR5 (5.200 MT/s) e armazenamento em unidade de estado sólido (SSD) de 512 GB (padrão M.2 </w:t>
            </w:r>
            <w:proofErr w:type="spellStart"/>
            <w:r w:rsidRPr="002E2BF4">
              <w:rPr>
                <w:rFonts w:ascii="Times New Roman" w:hAnsi="Times New Roman" w:cs="Times New Roman"/>
              </w:rPr>
              <w:t>PCIe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2BF4">
              <w:rPr>
                <w:rFonts w:ascii="Times New Roman" w:hAnsi="Times New Roman" w:cs="Times New Roman"/>
              </w:rPr>
              <w:t>NVMe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). A conectividade deve incluir placa de rede sem fio Wi-Fi 6E (padrão 802.11ax) com Bluetooth 5.2 ou superior, e as seguintes portas mínimas: 1x USB 3.2 </w:t>
            </w:r>
            <w:proofErr w:type="spellStart"/>
            <w:r w:rsidRPr="002E2BF4">
              <w:rPr>
                <w:rFonts w:ascii="Times New Roman" w:hAnsi="Times New Roman" w:cs="Times New Roman"/>
              </w:rPr>
              <w:t>Type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-C® (10 </w:t>
            </w:r>
            <w:proofErr w:type="spellStart"/>
            <w:r w:rsidRPr="002E2BF4">
              <w:rPr>
                <w:rFonts w:ascii="Times New Roman" w:hAnsi="Times New Roman" w:cs="Times New Roman"/>
              </w:rPr>
              <w:t>Gbit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/s), 1x USB 3.2 de 2ª geração (10 </w:t>
            </w:r>
            <w:proofErr w:type="spellStart"/>
            <w:r w:rsidRPr="002E2BF4">
              <w:rPr>
                <w:rFonts w:ascii="Times New Roman" w:hAnsi="Times New Roman" w:cs="Times New Roman"/>
              </w:rPr>
              <w:t>Gbit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/s), 3x USB 3.2 de 1ª geração (5 </w:t>
            </w:r>
            <w:proofErr w:type="spellStart"/>
            <w:r w:rsidRPr="002E2BF4">
              <w:rPr>
                <w:rFonts w:ascii="Times New Roman" w:hAnsi="Times New Roman" w:cs="Times New Roman"/>
              </w:rPr>
              <w:t>Gbit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/s), 1x saída HDMI 1.4b, 1x entrada HDMI 1.4b, 1x Ethernet RJ45 (1 </w:t>
            </w:r>
            <w:proofErr w:type="spellStart"/>
            <w:r w:rsidRPr="002E2BF4">
              <w:rPr>
                <w:rFonts w:ascii="Times New Roman" w:hAnsi="Times New Roman" w:cs="Times New Roman"/>
              </w:rPr>
              <w:t>Gbit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/s), 1x conector de áudio universal e 1x leitor de cartão SD. O equipamento deverá possuir webcam HD integrada com mecanismo de privacidade (pop-up ou obturador físico), alto-falantes estéreo, e ser acompanhado de fonte de alimentação bivolt (mínimo 90W) e kit de teclado (padrão ABNT2) e mouse sem fio. A garantia mínima será de 12 meses (modalidade balcão ou on-site), com cor predominante branca ou cinza claro. Será admitida a marca de referência DELL ou outras, desde que atendam ou superem todas as especificações e o desempenho aqui descritos. </w:t>
            </w:r>
            <w:r w:rsidRPr="002E2BF4">
              <w:rPr>
                <w:rFonts w:ascii="Times New Roman" w:hAnsi="Times New Roman" w:cs="Times New Roman"/>
              </w:rPr>
              <w:lastRenderedPageBreak/>
              <w:t>APRESENTAR FICHA TÉCNICA DO EQUIPAMENTO.</w:t>
            </w:r>
          </w:p>
        </w:tc>
        <w:tc>
          <w:tcPr>
            <w:tcW w:w="1134" w:type="dxa"/>
          </w:tcPr>
          <w:p w14:paraId="37DC7F89" w14:textId="77777777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828969" w14:textId="77777777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4E56ABD5" w14:textId="2E7A2FA5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28EB" w:rsidRPr="002E2BF4" w14:paraId="64ED661E" w14:textId="77777777" w:rsidTr="008628EB">
        <w:tc>
          <w:tcPr>
            <w:tcW w:w="995" w:type="dxa"/>
          </w:tcPr>
          <w:p w14:paraId="324C90BE" w14:textId="77777777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</w:rPr>
            </w:pPr>
            <w:r w:rsidRPr="002E2B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42" w:type="dxa"/>
          </w:tcPr>
          <w:p w14:paraId="3E5992AE" w14:textId="77777777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910" w:type="dxa"/>
          </w:tcPr>
          <w:p w14:paraId="0D5CE5E5" w14:textId="77777777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</w:rPr>
            </w:pPr>
            <w:r w:rsidRPr="002E2BF4">
              <w:rPr>
                <w:rFonts w:ascii="Times New Roman" w:hAnsi="Times New Roman" w:cs="Times New Roman"/>
              </w:rPr>
              <w:t>Equipamento multifuncional novo, de primeiro uso, com tecnologia de impressão por jato de tinta com sistema de tanque de tinta recarregável de alta capacidade, 4 cores (CMYK). Deverá executar as funções de impressão, cópia e digitalização, com velocidade de impressão de no mínimo 20 páginas por minuto (</w:t>
            </w:r>
            <w:proofErr w:type="spellStart"/>
            <w:r w:rsidRPr="002E2BF4">
              <w:rPr>
                <w:rFonts w:ascii="Times New Roman" w:hAnsi="Times New Roman" w:cs="Times New Roman"/>
              </w:rPr>
              <w:t>ppm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) em preto e 20 </w:t>
            </w:r>
            <w:proofErr w:type="spellStart"/>
            <w:r w:rsidRPr="002E2BF4">
              <w:rPr>
                <w:rFonts w:ascii="Times New Roman" w:hAnsi="Times New Roman" w:cs="Times New Roman"/>
              </w:rPr>
              <w:t>ppm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 em cores, e resolução máxima de impressão de 4800 x 1200 </w:t>
            </w:r>
            <w:proofErr w:type="spellStart"/>
            <w:r w:rsidRPr="002E2BF4">
              <w:rPr>
                <w:rFonts w:ascii="Times New Roman" w:hAnsi="Times New Roman" w:cs="Times New Roman"/>
              </w:rPr>
              <w:t>dpi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 ou superior. O equipamento deve possuir função de impressão frente e verso (duplex) automática e um Alimentador Automático de Documentos (ADF) com capacidade para no mínimo 30 folhas. A bandeja de entrada de papel deve ter capacidade para no mínimo 200 folhas. O scanner deve ter resolução óptica mínima de 1200 x 2400 </w:t>
            </w:r>
            <w:proofErr w:type="spellStart"/>
            <w:r w:rsidRPr="002E2BF4">
              <w:rPr>
                <w:rFonts w:ascii="Times New Roman" w:hAnsi="Times New Roman" w:cs="Times New Roman"/>
              </w:rPr>
              <w:t>dpi</w:t>
            </w:r>
            <w:proofErr w:type="spellEnd"/>
            <w:r w:rsidRPr="002E2BF4">
              <w:rPr>
                <w:rFonts w:ascii="Times New Roman" w:hAnsi="Times New Roman" w:cs="Times New Roman"/>
              </w:rPr>
              <w:t>. A conectividade deve ser garantida por meio de portas USB 2.0 de alta velocidade, rede cabeada (Ethernet) e sem fio (Wi-Fi e Wi-Fi Direct). Deverá possuir um visor LCD colorido de no mínimo 2,4 polegadas para operação e suportar impressão a partir de dispositivos móveis e serviços em nuvem (</w:t>
            </w:r>
            <w:proofErr w:type="spellStart"/>
            <w:r w:rsidRPr="002E2BF4">
              <w:rPr>
                <w:rFonts w:ascii="Times New Roman" w:hAnsi="Times New Roman" w:cs="Times New Roman"/>
              </w:rPr>
              <w:t>ex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: Apple </w:t>
            </w:r>
            <w:proofErr w:type="spellStart"/>
            <w:r w:rsidRPr="002E2BF4">
              <w:rPr>
                <w:rFonts w:ascii="Times New Roman" w:hAnsi="Times New Roman" w:cs="Times New Roman"/>
              </w:rPr>
              <w:t>AirPrint</w:t>
            </w:r>
            <w:proofErr w:type="spellEnd"/>
            <w:r w:rsidRPr="002E2B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2BF4">
              <w:rPr>
                <w:rFonts w:ascii="Times New Roman" w:hAnsi="Times New Roman" w:cs="Times New Roman"/>
              </w:rPr>
              <w:t>Mopria</w:t>
            </w:r>
            <w:proofErr w:type="spellEnd"/>
            <w:r w:rsidRPr="002E2BF4">
              <w:rPr>
                <w:rFonts w:ascii="Times New Roman" w:hAnsi="Times New Roman" w:cs="Times New Roman"/>
              </w:rPr>
              <w:t>). O equipamento deverá ser entregue com um kit completo de garrafas de tinta originais (preto, ciano, magenta e amarelo), cabo de alimentação e cabo USB. A garantia mínima será de 12 meses a contar do recebimento definitivo. Será admitida a marca de referência Epson ou outras, desde que atendam ou superem todas as especificações e o desempenho aqui descritos. APRESENTAR FICHA TÉCNICA DO EQUIPAMENTO.</w:t>
            </w:r>
          </w:p>
        </w:tc>
        <w:tc>
          <w:tcPr>
            <w:tcW w:w="1134" w:type="dxa"/>
          </w:tcPr>
          <w:p w14:paraId="5208C0C8" w14:textId="77777777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CF102C4" w14:textId="77777777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3FEC3D03" w14:textId="4ADE4B06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28EB" w:rsidRPr="002E2BF4" w14:paraId="1CBA3D75" w14:textId="77777777" w:rsidTr="008628EB">
        <w:tc>
          <w:tcPr>
            <w:tcW w:w="995" w:type="dxa"/>
          </w:tcPr>
          <w:p w14:paraId="0273786D" w14:textId="77777777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</w:rPr>
            </w:pPr>
            <w:r w:rsidRPr="002E2B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42" w:type="dxa"/>
          </w:tcPr>
          <w:p w14:paraId="22DF93D0" w14:textId="77777777" w:rsidR="008628EB" w:rsidRPr="002E2BF4" w:rsidRDefault="008628EB" w:rsidP="00CE5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910" w:type="dxa"/>
          </w:tcPr>
          <w:p w14:paraId="76365E77" w14:textId="77777777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E2BF4">
              <w:rPr>
                <w:rFonts w:ascii="Times New Roman" w:hAnsi="Times New Roman" w:cs="Times New Roman"/>
                <w:bCs/>
              </w:rPr>
              <w:t xml:space="preserve">Nobreak (UPS) novo, de primeiro uso, com topologia interativa e regulação on-line, potência mínima de 700 VA e fator de potência de saída de 0,5 ou superior. O equipamento deve possuir entrada bivolt automática (115V/127V/220V) com plugue padrão NBR 14136 e fornecer tensão de saída estabilizada em 115V, com forma de onda senoidal por aproximação (PWM). Deverá dispor de no mínimo 4 tomadas de saída no padrão NBR 14136. É necessário que possua estabilizador e filtro de linha internos, além de proteções contra </w:t>
            </w:r>
            <w:proofErr w:type="spellStart"/>
            <w:r w:rsidRPr="002E2BF4">
              <w:rPr>
                <w:rFonts w:ascii="Times New Roman" w:hAnsi="Times New Roman" w:cs="Times New Roman"/>
                <w:bCs/>
              </w:rPr>
              <w:t>subtensão</w:t>
            </w:r>
            <w:proofErr w:type="spellEnd"/>
            <w:r w:rsidRPr="002E2BF4">
              <w:rPr>
                <w:rFonts w:ascii="Times New Roman" w:hAnsi="Times New Roman" w:cs="Times New Roman"/>
                <w:bCs/>
              </w:rPr>
              <w:t xml:space="preserve">, sobretensão, surtos, ruídos da rede elétrica e blackout. O equipamento deve ser gerenciado por microprocessador e incluir funções como partida por baterias (DC Start), autodiagnóstico de bateria e recarga automática mesmo com o nobreak desligado. A autonomia deve ser suficiente para o desligamento seguro de um microcomputador e monitor. O formato deve ser </w:t>
            </w:r>
            <w:r w:rsidRPr="002E2BF4">
              <w:rPr>
                <w:rFonts w:ascii="Times New Roman" w:hAnsi="Times New Roman" w:cs="Times New Roman"/>
                <w:bCs/>
              </w:rPr>
              <w:lastRenderedPageBreak/>
              <w:t>torre, com sinalização de operação por LED. A garantia mínima será de 12 meses a contar do recebimento definitivo. Será admitida a marca de referência SMS Legrand ou outras, desde que atendam ou superem todas as especificações e o desempenho aqui descritos. APRESENTAR FICHA TÉCNICA DO EQUIPAMENTO.</w:t>
            </w:r>
          </w:p>
        </w:tc>
        <w:tc>
          <w:tcPr>
            <w:tcW w:w="1134" w:type="dxa"/>
          </w:tcPr>
          <w:p w14:paraId="75982B5D" w14:textId="77777777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12CF2756" w14:textId="77777777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6" w:type="dxa"/>
          </w:tcPr>
          <w:p w14:paraId="1ED2EC26" w14:textId="5503EE05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628EB" w:rsidRPr="002E2BF4" w14:paraId="60B0E4E0" w14:textId="77777777" w:rsidTr="008628EB">
        <w:tc>
          <w:tcPr>
            <w:tcW w:w="6947" w:type="dxa"/>
            <w:gridSpan w:val="3"/>
          </w:tcPr>
          <w:p w14:paraId="05A7F85D" w14:textId="2D821792" w:rsidR="008628EB" w:rsidRPr="00893BD5" w:rsidRDefault="008628EB" w:rsidP="00893BD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93BD5">
              <w:rPr>
                <w:rFonts w:ascii="Times New Roman" w:hAnsi="Times New Roman" w:cs="Times New Roman"/>
                <w:b/>
              </w:rPr>
              <w:t>VALOR TOTAL DA PROPOSTA DE PREÇOS:</w:t>
            </w:r>
          </w:p>
        </w:tc>
        <w:tc>
          <w:tcPr>
            <w:tcW w:w="1134" w:type="dxa"/>
          </w:tcPr>
          <w:p w14:paraId="32DF868E" w14:textId="77777777" w:rsidR="008628EB" w:rsidRDefault="008628EB" w:rsidP="00CE557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0E39953C" w14:textId="77777777" w:rsidR="008628EB" w:rsidRDefault="008628EB" w:rsidP="00CE557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6" w:type="dxa"/>
          </w:tcPr>
          <w:p w14:paraId="17EFAC47" w14:textId="3024C8D6" w:rsidR="008628EB" w:rsidRPr="002E2BF4" w:rsidRDefault="008628EB" w:rsidP="00CE55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R$</w:t>
            </w:r>
          </w:p>
        </w:tc>
      </w:tr>
      <w:bookmarkEnd w:id="0"/>
    </w:tbl>
    <w:p w14:paraId="1DE67FB0" w14:textId="77777777" w:rsidR="00893BD5" w:rsidRPr="000F4080" w:rsidRDefault="00893BD5" w:rsidP="00893B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BD56C9" w14:textId="77777777" w:rsidR="00893BD5" w:rsidRDefault="00893BD5" w:rsidP="00893BD5">
      <w:pPr>
        <w:jc w:val="both"/>
        <w:rPr>
          <w:rFonts w:ascii="Times New Roman" w:hAnsi="Times New Roman" w:cs="Times New Roman"/>
          <w:sz w:val="24"/>
          <w:szCs w:val="24"/>
        </w:rPr>
      </w:pPr>
      <w:r w:rsidRPr="000F4080">
        <w:rPr>
          <w:rFonts w:ascii="Times New Roman" w:hAnsi="Times New Roman" w:cs="Times New Roman"/>
          <w:sz w:val="24"/>
          <w:szCs w:val="24"/>
        </w:rPr>
        <w:t>Validade da Proposta: 30 dias</w:t>
      </w:r>
    </w:p>
    <w:p w14:paraId="0771ADA3" w14:textId="022582E9" w:rsidR="008628EB" w:rsidRDefault="008628EB" w:rsidP="00893BD5">
      <w:pPr>
        <w:jc w:val="both"/>
        <w:rPr>
          <w:rFonts w:ascii="Times New Roman" w:hAnsi="Times New Roman" w:cs="Times New Roman"/>
          <w:sz w:val="24"/>
          <w:szCs w:val="24"/>
        </w:rPr>
      </w:pPr>
      <w:r w:rsidRPr="008628EB">
        <w:rPr>
          <w:rFonts w:ascii="Times New Roman" w:hAnsi="Times New Roman" w:cs="Times New Roman"/>
          <w:b/>
          <w:bCs/>
          <w:sz w:val="24"/>
          <w:szCs w:val="24"/>
        </w:rPr>
        <w:t>OBS: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8EB">
        <w:rPr>
          <w:rFonts w:ascii="Times New Roman" w:hAnsi="Times New Roman" w:cs="Times New Roman"/>
          <w:sz w:val="24"/>
          <w:szCs w:val="24"/>
        </w:rPr>
        <w:t xml:space="preserve">A proposta deverá indicar obrigatoriamente a </w:t>
      </w:r>
      <w:r w:rsidRPr="008628EB">
        <w:rPr>
          <w:rFonts w:ascii="Times New Roman" w:hAnsi="Times New Roman" w:cs="Times New Roman"/>
          <w:b/>
          <w:bCs/>
          <w:sz w:val="24"/>
          <w:szCs w:val="24"/>
        </w:rPr>
        <w:t>marca e o modelo</w:t>
      </w:r>
      <w:r w:rsidRPr="008628EB">
        <w:rPr>
          <w:rFonts w:ascii="Times New Roman" w:hAnsi="Times New Roman" w:cs="Times New Roman"/>
          <w:sz w:val="24"/>
          <w:szCs w:val="24"/>
        </w:rPr>
        <w:t xml:space="preserve"> dos equipamentos ofertados, acompanhada de ficha técnica, catálogo oficial ou documento equivalente do fabricante, a fim de permitir a verificação da compatibilidade, equivalência técnica, desempenho e aderência ao padrão tecnológico já adotado pela Câmara Municipal.</w:t>
      </w:r>
    </w:p>
    <w:p w14:paraId="64F44194" w14:textId="0984BF82" w:rsidR="008628EB" w:rsidRDefault="008628EB" w:rsidP="00893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938DD" w14:textId="77777777" w:rsidR="00893BD5" w:rsidRPr="000F4080" w:rsidRDefault="00893BD5" w:rsidP="00893B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080">
        <w:rPr>
          <w:rFonts w:ascii="Times New Roman" w:hAnsi="Times New Roman" w:cs="Times New Roman"/>
          <w:b/>
          <w:bCs/>
          <w:sz w:val="24"/>
          <w:szCs w:val="24"/>
        </w:rPr>
        <w:t>ASSINATURA DO REPRESENTANTE E CARIMBO DA EMPRESA</w:t>
      </w:r>
    </w:p>
    <w:sectPr w:rsidR="00893BD5" w:rsidRPr="000F4080" w:rsidSect="00EE328B">
      <w:footerReference w:type="default" r:id="rId7"/>
      <w:pgSz w:w="11906" w:h="16838"/>
      <w:pgMar w:top="2268" w:right="1134" w:bottom="187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9168E" w14:textId="77777777" w:rsidR="00B60CDB" w:rsidRDefault="00B60CDB" w:rsidP="00B60CDB">
      <w:pPr>
        <w:spacing w:after="0" w:line="240" w:lineRule="auto"/>
      </w:pPr>
      <w:r>
        <w:separator/>
      </w:r>
    </w:p>
  </w:endnote>
  <w:endnote w:type="continuationSeparator" w:id="0">
    <w:p w14:paraId="6A0D55FF" w14:textId="77777777" w:rsidR="00B60CDB" w:rsidRDefault="00B60CDB" w:rsidP="00B6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1CD4" w14:textId="22C0E4D9" w:rsidR="00B60CDB" w:rsidRPr="00C9698F" w:rsidRDefault="00B60CDB" w:rsidP="00B60CDB">
    <w:pPr>
      <w:pStyle w:val="Rodap"/>
      <w:tabs>
        <w:tab w:val="clear" w:pos="8504"/>
      </w:tabs>
      <w:ind w:left="-1701" w:right="-1135"/>
      <w:jc w:val="center"/>
      <w:rPr>
        <w:b/>
        <w:color w:val="006600"/>
        <w:sz w:val="28"/>
        <w:lang w:val="en-US"/>
      </w:rPr>
    </w:pPr>
  </w:p>
  <w:p w14:paraId="56BB4316" w14:textId="77777777" w:rsidR="00B60CDB" w:rsidRDefault="00B60C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3375" w14:textId="77777777" w:rsidR="00B60CDB" w:rsidRDefault="00B60CDB" w:rsidP="00B60CDB">
      <w:pPr>
        <w:spacing w:after="0" w:line="240" w:lineRule="auto"/>
      </w:pPr>
      <w:r>
        <w:separator/>
      </w:r>
    </w:p>
  </w:footnote>
  <w:footnote w:type="continuationSeparator" w:id="0">
    <w:p w14:paraId="3252DF6D" w14:textId="77777777" w:rsidR="00B60CDB" w:rsidRDefault="00B60CDB" w:rsidP="00B60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07E"/>
    <w:multiLevelType w:val="multilevel"/>
    <w:tmpl w:val="5752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6043F"/>
    <w:multiLevelType w:val="multilevel"/>
    <w:tmpl w:val="3B66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41A9B"/>
    <w:multiLevelType w:val="multilevel"/>
    <w:tmpl w:val="C8EC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65FF0"/>
    <w:multiLevelType w:val="multilevel"/>
    <w:tmpl w:val="6A84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F132B"/>
    <w:multiLevelType w:val="multilevel"/>
    <w:tmpl w:val="F572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210EC"/>
    <w:multiLevelType w:val="multilevel"/>
    <w:tmpl w:val="D3C6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</w:lvl>
    <w:lvl w:ilvl="2" w:tplc="94A05F70">
      <w:numFmt w:val="bullet"/>
      <w:lvlText w:val="•"/>
      <w:lvlJc w:val="left"/>
      <w:pPr>
        <w:ind w:left="1823" w:hanging="708"/>
      </w:pPr>
    </w:lvl>
    <w:lvl w:ilvl="3" w:tplc="DB062004">
      <w:numFmt w:val="bullet"/>
      <w:lvlText w:val="•"/>
      <w:lvlJc w:val="left"/>
      <w:pPr>
        <w:ind w:left="2685" w:hanging="708"/>
      </w:pPr>
    </w:lvl>
    <w:lvl w:ilvl="4" w:tplc="BF9685F4">
      <w:numFmt w:val="bullet"/>
      <w:lvlText w:val="•"/>
      <w:lvlJc w:val="left"/>
      <w:pPr>
        <w:ind w:left="3547" w:hanging="708"/>
      </w:pPr>
    </w:lvl>
    <w:lvl w:ilvl="5" w:tplc="602E2050">
      <w:numFmt w:val="bullet"/>
      <w:lvlText w:val="•"/>
      <w:lvlJc w:val="left"/>
      <w:pPr>
        <w:ind w:left="4409" w:hanging="708"/>
      </w:pPr>
    </w:lvl>
    <w:lvl w:ilvl="6" w:tplc="26D62F02">
      <w:numFmt w:val="bullet"/>
      <w:lvlText w:val="•"/>
      <w:lvlJc w:val="left"/>
      <w:pPr>
        <w:ind w:left="5271" w:hanging="708"/>
      </w:pPr>
    </w:lvl>
    <w:lvl w:ilvl="7" w:tplc="ED0A35EC">
      <w:numFmt w:val="bullet"/>
      <w:lvlText w:val="•"/>
      <w:lvlJc w:val="left"/>
      <w:pPr>
        <w:ind w:left="6133" w:hanging="708"/>
      </w:pPr>
    </w:lvl>
    <w:lvl w:ilvl="8" w:tplc="E876815E">
      <w:numFmt w:val="bullet"/>
      <w:lvlText w:val="•"/>
      <w:lvlJc w:val="left"/>
      <w:pPr>
        <w:ind w:left="6995" w:hanging="708"/>
      </w:pPr>
    </w:lvl>
  </w:abstractNum>
  <w:abstractNum w:abstractNumId="7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</w:lvl>
    <w:lvl w:ilvl="2" w:tplc="708ADA30">
      <w:numFmt w:val="bullet"/>
      <w:lvlText w:val="•"/>
      <w:lvlJc w:val="left"/>
      <w:pPr>
        <w:ind w:left="1823" w:hanging="708"/>
      </w:pPr>
    </w:lvl>
    <w:lvl w:ilvl="3" w:tplc="E29046D8">
      <w:numFmt w:val="bullet"/>
      <w:lvlText w:val="•"/>
      <w:lvlJc w:val="left"/>
      <w:pPr>
        <w:ind w:left="2685" w:hanging="708"/>
      </w:pPr>
    </w:lvl>
    <w:lvl w:ilvl="4" w:tplc="2A845EB4">
      <w:numFmt w:val="bullet"/>
      <w:lvlText w:val="•"/>
      <w:lvlJc w:val="left"/>
      <w:pPr>
        <w:ind w:left="3547" w:hanging="708"/>
      </w:pPr>
    </w:lvl>
    <w:lvl w:ilvl="5" w:tplc="9B3E4988">
      <w:numFmt w:val="bullet"/>
      <w:lvlText w:val="•"/>
      <w:lvlJc w:val="left"/>
      <w:pPr>
        <w:ind w:left="4409" w:hanging="708"/>
      </w:pPr>
    </w:lvl>
    <w:lvl w:ilvl="6" w:tplc="642EB746">
      <w:numFmt w:val="bullet"/>
      <w:lvlText w:val="•"/>
      <w:lvlJc w:val="left"/>
      <w:pPr>
        <w:ind w:left="5271" w:hanging="708"/>
      </w:pPr>
    </w:lvl>
    <w:lvl w:ilvl="7" w:tplc="8AB83C12">
      <w:numFmt w:val="bullet"/>
      <w:lvlText w:val="•"/>
      <w:lvlJc w:val="left"/>
      <w:pPr>
        <w:ind w:left="6133" w:hanging="708"/>
      </w:pPr>
    </w:lvl>
    <w:lvl w:ilvl="8" w:tplc="CB20205C">
      <w:numFmt w:val="bullet"/>
      <w:lvlText w:val="•"/>
      <w:lvlJc w:val="left"/>
      <w:pPr>
        <w:ind w:left="6995" w:hanging="708"/>
      </w:pPr>
    </w:lvl>
  </w:abstractNum>
  <w:abstractNum w:abstractNumId="8" w15:restartNumberingAfterBreak="0">
    <w:nsid w:val="436A76CC"/>
    <w:multiLevelType w:val="multilevel"/>
    <w:tmpl w:val="9B96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</w:lvl>
    <w:lvl w:ilvl="2" w:tplc="88CEEB28">
      <w:numFmt w:val="bullet"/>
      <w:lvlText w:val="•"/>
      <w:lvlJc w:val="left"/>
      <w:pPr>
        <w:ind w:left="2399" w:hanging="708"/>
      </w:pPr>
    </w:lvl>
    <w:lvl w:ilvl="3" w:tplc="102225C2">
      <w:numFmt w:val="bullet"/>
      <w:lvlText w:val="•"/>
      <w:lvlJc w:val="left"/>
      <w:pPr>
        <w:ind w:left="3189" w:hanging="708"/>
      </w:pPr>
    </w:lvl>
    <w:lvl w:ilvl="4" w:tplc="F2240E1A">
      <w:numFmt w:val="bullet"/>
      <w:lvlText w:val="•"/>
      <w:lvlJc w:val="left"/>
      <w:pPr>
        <w:ind w:left="3979" w:hanging="708"/>
      </w:pPr>
    </w:lvl>
    <w:lvl w:ilvl="5" w:tplc="410490B4">
      <w:numFmt w:val="bullet"/>
      <w:lvlText w:val="•"/>
      <w:lvlJc w:val="left"/>
      <w:pPr>
        <w:ind w:left="4769" w:hanging="708"/>
      </w:pPr>
    </w:lvl>
    <w:lvl w:ilvl="6" w:tplc="BF14EED4">
      <w:numFmt w:val="bullet"/>
      <w:lvlText w:val="•"/>
      <w:lvlJc w:val="left"/>
      <w:pPr>
        <w:ind w:left="5559" w:hanging="708"/>
      </w:pPr>
    </w:lvl>
    <w:lvl w:ilvl="7" w:tplc="C10C73D0">
      <w:numFmt w:val="bullet"/>
      <w:lvlText w:val="•"/>
      <w:lvlJc w:val="left"/>
      <w:pPr>
        <w:ind w:left="6349" w:hanging="708"/>
      </w:pPr>
    </w:lvl>
    <w:lvl w:ilvl="8" w:tplc="79CAA772">
      <w:numFmt w:val="bullet"/>
      <w:lvlText w:val="•"/>
      <w:lvlJc w:val="left"/>
      <w:pPr>
        <w:ind w:left="7139" w:hanging="708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8B"/>
    <w:rsid w:val="000941BF"/>
    <w:rsid w:val="0015461E"/>
    <w:rsid w:val="00165BDA"/>
    <w:rsid w:val="003F528B"/>
    <w:rsid w:val="00422705"/>
    <w:rsid w:val="00460E23"/>
    <w:rsid w:val="005B586B"/>
    <w:rsid w:val="00651809"/>
    <w:rsid w:val="006E1B59"/>
    <w:rsid w:val="00735E7F"/>
    <w:rsid w:val="007B206D"/>
    <w:rsid w:val="008628EB"/>
    <w:rsid w:val="00893BD5"/>
    <w:rsid w:val="00A1532A"/>
    <w:rsid w:val="00A53A42"/>
    <w:rsid w:val="00B60CDB"/>
    <w:rsid w:val="00E206DD"/>
    <w:rsid w:val="00E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A5508F"/>
  <w15:chartTrackingRefBased/>
  <w15:docId w15:val="{3D111487-6314-4107-A9BF-AC191B81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2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7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893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3B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93BD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93B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3B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422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7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deGradeClara">
    <w:name w:val="Grid Table Light"/>
    <w:basedOn w:val="Tabelanormal"/>
    <w:uiPriority w:val="40"/>
    <w:rsid w:val="004227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aliases w:val="encabezado,Cabeçalho superior,foote"/>
    <w:basedOn w:val="Normal"/>
    <w:link w:val="CabealhoChar"/>
    <w:unhideWhenUsed/>
    <w:rsid w:val="00B60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Cabeçalho superior Char,foote Char"/>
    <w:basedOn w:val="Fontepargpadro"/>
    <w:link w:val="Cabealho"/>
    <w:rsid w:val="00B60CDB"/>
  </w:style>
  <w:style w:type="paragraph" w:styleId="Rodap">
    <w:name w:val="footer"/>
    <w:basedOn w:val="Normal"/>
    <w:link w:val="RodapChar"/>
    <w:unhideWhenUsed/>
    <w:rsid w:val="00B60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60CDB"/>
  </w:style>
  <w:style w:type="character" w:styleId="Hyperlink">
    <w:name w:val="Hyperlink"/>
    <w:basedOn w:val="Fontepargpadro"/>
    <w:uiPriority w:val="99"/>
    <w:rsid w:val="00B60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0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Silva de Moura</dc:creator>
  <cp:keywords/>
  <dc:description/>
  <cp:lastModifiedBy>Felipe Silva de Moura</cp:lastModifiedBy>
  <cp:revision>2</cp:revision>
  <cp:lastPrinted>2026-04-24T13:33:00Z</cp:lastPrinted>
  <dcterms:created xsi:type="dcterms:W3CDTF">2026-04-24T13:40:00Z</dcterms:created>
  <dcterms:modified xsi:type="dcterms:W3CDTF">2026-04-24T13:40:00Z</dcterms:modified>
</cp:coreProperties>
</file>